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B0" w:rsidRDefault="001A29B0" w:rsidP="001A29B0">
      <w:pPr>
        <w:pBdr>
          <w:bottom w:val="single" w:sz="2" w:space="0" w:color="E9E9ED"/>
        </w:pBdr>
        <w:shd w:val="clear" w:color="auto" w:fill="F7F7F7"/>
        <w:jc w:val="both"/>
        <w:textAlignment w:val="baseline"/>
        <w:outlineLvl w:val="0"/>
        <w:rPr>
          <w:rFonts w:ascii="Tahoma" w:hAnsi="Tahoma" w:cs="Tahoma"/>
          <w:kern w:val="36"/>
          <w:sz w:val="28"/>
          <w:szCs w:val="28"/>
        </w:rPr>
      </w:pPr>
      <w:bookmarkStart w:id="0" w:name="_Toc231281733"/>
      <w:r>
        <w:rPr>
          <w:rFonts w:ascii="Tahoma" w:hAnsi="Tahoma" w:cs="Tahoma"/>
          <w:kern w:val="36"/>
          <w:sz w:val="28"/>
          <w:szCs w:val="28"/>
        </w:rPr>
        <w:t>Список документов для регистрации на таможенном посту и заключения договора со складом временного хранения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Устав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1 копия, заверенная нотариально, 1 копия, заверенная оригинальной печатью организации и подписью руководителя (далее: заверенные организацией)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Учредительный Договор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1 копия, заверенная нотариально, 1 копия, заверенная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Приказ о назначении Генерального директора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Копия паспорта Генерального директора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экз.,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Решение о создании Общества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Справка Госкомстата (или Уведомление из Федеральной службы государственной статистики)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Справка из Банка об открытии счетов не позднее месячной давности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1 оригинал и 1 копия, заверенная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Свидетельство о постановке на учет в налоговом органе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1 копия, заверенная нотариально, 1 копия, заверенная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Свидетельство о государственной регистрации юридического лица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1 копия, заверенная нотариально, 1 копия, заверенная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Договор аренды на снимаемые офисные помещения и складские помещения + Свидетельство о праве собственности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Копия паспорта гл. бухгалтера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Приказ о принятии на работу гл. бухгалтера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Доверенность на Исполнителя, если интересы Общества представляет доверенное лицо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Копия паспорта доверенного лица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экз.,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Приказ о принятии на работу доверенного лица и трудовой договор с ним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Бухгалтерский баланс за последний отчетный период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Копия контракта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экз.,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Паспорт сделки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2 копии, заверенные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Выписка из единого реестра юридических лиц не позднее шестимесячной давности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999999"/>
          <w:sz w:val="18"/>
          <w:szCs w:val="18"/>
          <w:bdr w:val="none" w:sz="0" w:space="0" w:color="auto" w:frame="1"/>
          <w:lang w:eastAsia="ru-RU"/>
        </w:rPr>
        <w:t>1 копия, заверенная нотариально, 1 копия, заверенная организацией</w:t>
      </w:r>
    </w:p>
    <w:p w:rsidR="001013E2" w:rsidRPr="001013E2" w:rsidRDefault="001013E2" w:rsidP="001013E2">
      <w:pPr>
        <w:numPr>
          <w:ilvl w:val="0"/>
          <w:numId w:val="5"/>
        </w:numPr>
        <w:shd w:val="clear" w:color="auto" w:fill="F7F7F7"/>
        <w:spacing w:beforeAutospacing="1" w:after="0" w:afterAutospacing="1" w:line="300" w:lineRule="atLeast"/>
        <w:ind w:left="0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013E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Заявление о постановке на учет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1013E2">
        <w:rPr>
          <w:rFonts w:ascii="Tahoma" w:eastAsia="Times New Roman" w:hAnsi="Tahoma" w:cs="Tahoma"/>
          <w:color w:val="555555"/>
          <w:sz w:val="18"/>
          <w:szCs w:val="18"/>
          <w:bdr w:val="none" w:sz="0" w:space="0" w:color="auto" w:frame="1"/>
          <w:lang w:eastAsia="ru-RU"/>
        </w:rPr>
        <w:t>1 оригинал, заверенный организацией</w:t>
      </w:r>
    </w:p>
    <w:p w:rsidR="001013E2" w:rsidRDefault="001013E2" w:rsidP="001013E2">
      <w:pPr>
        <w:spacing w:line="240" w:lineRule="auto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1A29B0">
        <w:rPr>
          <w:rFonts w:ascii="Microsoft Sans Serif" w:hAnsi="Microsoft Sans Serif" w:cs="Microsoft Sans Serif"/>
          <w:b/>
          <w:sz w:val="24"/>
          <w:szCs w:val="24"/>
        </w:rPr>
        <w:t>Личное присутствие директора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для регистрации</w:t>
      </w:r>
      <w:r w:rsidRPr="001A29B0">
        <w:rPr>
          <w:rFonts w:ascii="Microsoft Sans Serif" w:hAnsi="Microsoft Sans Serif" w:cs="Microsoft Sans Serif"/>
          <w:b/>
          <w:sz w:val="24"/>
          <w:szCs w:val="24"/>
        </w:rPr>
        <w:t xml:space="preserve"> на таможенном посту  обязательно!</w:t>
      </w:r>
    </w:p>
    <w:p w:rsidR="001013E2" w:rsidRPr="001A29B0" w:rsidRDefault="001013E2" w:rsidP="001A29B0">
      <w:pPr>
        <w:spacing w:line="240" w:lineRule="auto"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sectPr w:rsidR="001013E2" w:rsidRPr="001A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A6A"/>
    <w:multiLevelType w:val="hybridMultilevel"/>
    <w:tmpl w:val="EA2A0B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E75A31"/>
    <w:multiLevelType w:val="hybridMultilevel"/>
    <w:tmpl w:val="95F2E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B681B"/>
    <w:multiLevelType w:val="multilevel"/>
    <w:tmpl w:val="2212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69323E"/>
    <w:multiLevelType w:val="multilevel"/>
    <w:tmpl w:val="F970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3E7585"/>
    <w:multiLevelType w:val="hybridMultilevel"/>
    <w:tmpl w:val="80164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17C14"/>
    <w:rsid w:val="001013E2"/>
    <w:rsid w:val="001A29B0"/>
    <w:rsid w:val="00417C14"/>
    <w:rsid w:val="004D61F6"/>
    <w:rsid w:val="00781992"/>
    <w:rsid w:val="00A56401"/>
    <w:rsid w:val="00C2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C1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heading 3"/>
    <w:aliases w:val="H3"/>
    <w:basedOn w:val="a"/>
    <w:next w:val="a"/>
    <w:link w:val="30"/>
    <w:qFormat/>
    <w:rsid w:val="00417C14"/>
    <w:pPr>
      <w:keepNext/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aliases w:val="H3 Знак"/>
    <w:basedOn w:val="a0"/>
    <w:link w:val="3"/>
    <w:rsid w:val="00417C14"/>
    <w:rPr>
      <w:rFonts w:ascii="Arial" w:hAnsi="Arial"/>
      <w:sz w:val="24"/>
      <w:lang w:val="ru-RU" w:eastAsia="ru-RU" w:bidi="ar-SA"/>
    </w:rPr>
  </w:style>
  <w:style w:type="paragraph" w:styleId="a3">
    <w:name w:val="List Paragraph"/>
    <w:basedOn w:val="a"/>
    <w:qFormat/>
    <w:rsid w:val="00417C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13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"Lira Group"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processT</dc:creator>
  <cp:keywords/>
  <cp:lastModifiedBy>processT</cp:lastModifiedBy>
  <cp:revision>2</cp:revision>
  <dcterms:created xsi:type="dcterms:W3CDTF">2013-07-11T09:11:00Z</dcterms:created>
  <dcterms:modified xsi:type="dcterms:W3CDTF">2013-07-11T09:11:00Z</dcterms:modified>
</cp:coreProperties>
</file>